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559"/>
      </w:tblGrid>
      <w:tr w:rsidR="00CC7011" w:rsidRPr="00B42AF8" w:rsidTr="004756AB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B42AF8" w:rsidRDefault="00CC7011" w:rsidP="004756AB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14375" cy="657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3D2506" w:rsidRDefault="00CC7011" w:rsidP="004756AB">
            <w:pPr>
              <w:jc w:val="center"/>
              <w:rPr>
                <w:rFonts w:ascii="Georgia" w:hAnsi="Georgia"/>
                <w:b/>
                <w:szCs w:val="28"/>
              </w:rPr>
            </w:pPr>
            <w:r w:rsidRPr="003D2506">
              <w:rPr>
                <w:rFonts w:ascii="Georgia" w:hAnsi="Georgia"/>
                <w:b/>
                <w:szCs w:val="28"/>
              </w:rPr>
              <w:t>Ministero dell'Istruzione, dell'Università e della Ricerca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b/>
                <w:sz w:val="36"/>
                <w:szCs w:val="36"/>
                <w:u w:val="single"/>
              </w:rPr>
            </w:pPr>
            <w:r w:rsidRPr="003D2506">
              <w:rPr>
                <w:rFonts w:ascii="Georgia" w:hAnsi="Georgia"/>
                <w:b/>
                <w:sz w:val="36"/>
                <w:szCs w:val="36"/>
                <w:u w:val="single"/>
              </w:rPr>
              <w:t>Istituto Comprensivo di Pianoro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D2506">
              <w:rPr>
                <w:rFonts w:ascii="Georgia" w:hAnsi="Georgia"/>
                <w:sz w:val="28"/>
                <w:szCs w:val="28"/>
              </w:rPr>
              <w:t>Via Gramsci,14 - 40065 Pianoro (BO)</w:t>
            </w:r>
          </w:p>
          <w:p w:rsidR="00CC7011" w:rsidRPr="003D2506" w:rsidRDefault="00CC7011" w:rsidP="004756A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3D2506">
              <w:rPr>
                <w:rFonts w:ascii="Georgia" w:hAnsi="Georgia"/>
                <w:sz w:val="20"/>
                <w:szCs w:val="20"/>
              </w:rPr>
              <w:t xml:space="preserve">TEL. 051/777057 </w:t>
            </w:r>
            <w:r w:rsidRPr="003D2506">
              <w:rPr>
                <w:rFonts w:ascii="Georgia" w:hAnsi="Georgia"/>
              </w:rPr>
              <w:t>-</w:t>
            </w:r>
            <w:r w:rsidRPr="003D2506">
              <w:rPr>
                <w:rFonts w:ascii="Georgia" w:hAnsi="Georgia"/>
                <w:sz w:val="20"/>
                <w:szCs w:val="20"/>
              </w:rPr>
              <w:t xml:space="preserve"> FAX 051/6510600</w:t>
            </w:r>
          </w:p>
          <w:p w:rsidR="00CC7011" w:rsidRPr="00B2598B" w:rsidRDefault="00CC7011" w:rsidP="004756AB">
            <w:pPr>
              <w:jc w:val="center"/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</w:pPr>
            <w:proofErr w:type="gramStart"/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e-mail</w:t>
            </w:r>
            <w:proofErr w:type="gramEnd"/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: boic83000e@istruzione.it – sito web: www.</w:t>
            </w:r>
            <w:hyperlink r:id="rId7" w:history="1"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  <w:u w:val="none"/>
                </w:rPr>
                <w:t>icpianoro.</w:t>
              </w:r>
              <w:r w:rsidR="0085291A">
                <w:rPr>
                  <w:rStyle w:val="Collegamentoipertestuale"/>
                  <w:rFonts w:ascii="Georgia" w:hAnsi="Georgia"/>
                  <w:sz w:val="22"/>
                  <w:szCs w:val="22"/>
                  <w:u w:val="none"/>
                </w:rPr>
                <w:t>gov.</w:t>
              </w:r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  <w:u w:val="none"/>
                </w:rPr>
                <w:t>it – Pec:boic83000e@pec.istruzion</w:t>
              </w:r>
            </w:hyperlink>
            <w:r w:rsidRPr="00B2598B">
              <w:rPr>
                <w:rStyle w:val="Collegamentoipertestuale"/>
                <w:rFonts w:ascii="Georgia" w:hAnsi="Georgia"/>
                <w:sz w:val="22"/>
                <w:szCs w:val="22"/>
                <w:u w:val="none"/>
              </w:rPr>
              <w:t>e.it</w:t>
            </w:r>
          </w:p>
          <w:p w:rsidR="00CC7011" w:rsidRDefault="00CC7011" w:rsidP="004756A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>C.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F. 91201220372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 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BOIC83000E</w:t>
            </w:r>
          </w:p>
          <w:p w:rsidR="00CC7011" w:rsidRPr="00CA6E93" w:rsidRDefault="00CC7011" w:rsidP="004756AB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CA6E93"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11" w:rsidRPr="00B42AF8" w:rsidRDefault="00CC7011" w:rsidP="004756AB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04875" cy="9334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011" w:rsidRDefault="00CC7011" w:rsidP="00CC7011"/>
    <w:p w:rsidR="00CC7011" w:rsidRPr="0011619F" w:rsidRDefault="0011619F" w:rsidP="0042022A">
      <w:pPr>
        <w:rPr>
          <w:rFonts w:ascii="Arial" w:hAnsi="Arial" w:cs="Arial"/>
        </w:rPr>
      </w:pPr>
      <w:r w:rsidRPr="0011619F">
        <w:rPr>
          <w:rFonts w:ascii="Arial" w:hAnsi="Arial" w:cs="Arial"/>
        </w:rPr>
        <w:t xml:space="preserve"> </w:t>
      </w:r>
    </w:p>
    <w:p w:rsidR="001F73CC" w:rsidRDefault="00CC7011" w:rsidP="001F73CC">
      <w:pPr>
        <w:rPr>
          <w:sz w:val="28"/>
          <w:szCs w:val="28"/>
        </w:rPr>
      </w:pPr>
      <w:r w:rsidRPr="0011619F">
        <w:rPr>
          <w:rFonts w:ascii="Arial" w:hAnsi="Arial" w:cs="Arial"/>
        </w:rPr>
        <w:t xml:space="preserve">                   </w:t>
      </w:r>
      <w:r w:rsidR="001A7EDA">
        <w:rPr>
          <w:sz w:val="28"/>
          <w:szCs w:val="28"/>
        </w:rPr>
        <w:t>Circolare</w:t>
      </w:r>
      <w:r w:rsidR="00096446">
        <w:rPr>
          <w:sz w:val="28"/>
          <w:szCs w:val="28"/>
        </w:rPr>
        <w:t xml:space="preserve"> n. 7</w:t>
      </w:r>
      <w:r w:rsidR="00096446">
        <w:rPr>
          <w:sz w:val="28"/>
          <w:szCs w:val="28"/>
        </w:rPr>
        <w:tab/>
      </w:r>
      <w:r w:rsidR="00096446">
        <w:rPr>
          <w:sz w:val="28"/>
          <w:szCs w:val="28"/>
        </w:rPr>
        <w:tab/>
      </w:r>
      <w:r w:rsidR="00096446">
        <w:rPr>
          <w:sz w:val="28"/>
          <w:szCs w:val="28"/>
        </w:rPr>
        <w:tab/>
      </w:r>
      <w:r w:rsidR="00096446">
        <w:rPr>
          <w:sz w:val="28"/>
          <w:szCs w:val="28"/>
        </w:rPr>
        <w:tab/>
      </w:r>
      <w:r w:rsidR="00096446">
        <w:rPr>
          <w:sz w:val="28"/>
          <w:szCs w:val="28"/>
        </w:rPr>
        <w:tab/>
      </w:r>
      <w:r w:rsidR="00096446">
        <w:rPr>
          <w:sz w:val="28"/>
          <w:szCs w:val="28"/>
        </w:rPr>
        <w:tab/>
        <w:t>Pianoro, 7</w:t>
      </w:r>
      <w:r w:rsidR="001F73CC">
        <w:rPr>
          <w:sz w:val="28"/>
          <w:szCs w:val="28"/>
        </w:rPr>
        <w:t>/09/2017</w:t>
      </w:r>
    </w:p>
    <w:p w:rsidR="001F73CC" w:rsidRDefault="001F73CC" w:rsidP="001F73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1F73CC" w:rsidRDefault="001F73CC" w:rsidP="001F73C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Ai Genitori degli alunni </w:t>
      </w:r>
    </w:p>
    <w:p w:rsidR="001F73CC" w:rsidRDefault="00096446" w:rsidP="001F73C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dell’I.C di Pianoro</w:t>
      </w:r>
    </w:p>
    <w:p w:rsidR="001F73CC" w:rsidRDefault="001F73CC" w:rsidP="001F73C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A Tutto il Personale della Scuola</w:t>
      </w:r>
    </w:p>
    <w:p w:rsidR="001F73CC" w:rsidRDefault="001F73CC" w:rsidP="001F73C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Sito Web</w:t>
      </w:r>
    </w:p>
    <w:p w:rsidR="001F73CC" w:rsidRDefault="001F73CC" w:rsidP="001F73CC">
      <w:pPr>
        <w:ind w:left="4956" w:firstLine="708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Oggetto: Comunicazione alle famiglie.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Indicazioni operative per l’attuazione del decreto legge 7 giugno 2017 n. 73 convertito con </w:t>
      </w:r>
      <w:proofErr w:type="gramStart"/>
      <w:r>
        <w:rPr>
          <w:sz w:val="28"/>
          <w:szCs w:val="28"/>
        </w:rPr>
        <w:t>modificazioni  della</w:t>
      </w:r>
      <w:proofErr w:type="gramEnd"/>
      <w:r>
        <w:rPr>
          <w:sz w:val="28"/>
          <w:szCs w:val="28"/>
        </w:rPr>
        <w:t xml:space="preserve"> Legge 31 luglio 2017 n. 119 recante “Disposizioni urgenti in materia di prevenzione vaccinale, di malattie infettive e di controversie relative alla somministrazione di farmaci”  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Gentili Famiglie, </w:t>
      </w:r>
    </w:p>
    <w:p w:rsidR="001F73CC" w:rsidRDefault="001F73CC" w:rsidP="001F73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2017 /2018 in riferimento al decreto indicato in oggetto, in base alle circolari </w:t>
      </w:r>
      <w:proofErr w:type="spellStart"/>
      <w:r>
        <w:rPr>
          <w:sz w:val="28"/>
          <w:szCs w:val="28"/>
        </w:rPr>
        <w:t>Miur</w:t>
      </w:r>
      <w:proofErr w:type="spellEnd"/>
      <w:r>
        <w:rPr>
          <w:sz w:val="28"/>
          <w:szCs w:val="28"/>
        </w:rPr>
        <w:t xml:space="preserve"> AOODRER. Registro Ufficiale 0016142 del 25-08-2017 e </w:t>
      </w:r>
      <w:proofErr w:type="gramStart"/>
      <w:r>
        <w:rPr>
          <w:sz w:val="28"/>
          <w:szCs w:val="28"/>
        </w:rPr>
        <w:t xml:space="preserve">circolare  </w:t>
      </w:r>
      <w:proofErr w:type="spellStart"/>
      <w:r>
        <w:rPr>
          <w:sz w:val="28"/>
          <w:szCs w:val="28"/>
        </w:rPr>
        <w:t>Miur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Aoodpit</w:t>
      </w:r>
      <w:proofErr w:type="spellEnd"/>
      <w:r>
        <w:rPr>
          <w:sz w:val="28"/>
          <w:szCs w:val="28"/>
        </w:rPr>
        <w:t xml:space="preserve"> Registro Ufficiale 0001679 del 01-09-2017  le famiglie degli alunni dovranno produrre la documentazione accertante l’avvenuta vaccinazione.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3CC" w:rsidRDefault="001F73CC" w:rsidP="001F73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Scuola dell’Infanzia:</w:t>
      </w:r>
    </w:p>
    <w:p w:rsidR="001F73CC" w:rsidRDefault="001F73CC" w:rsidP="001F73CC">
      <w:pPr>
        <w:jc w:val="both"/>
        <w:rPr>
          <w:b/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entro</w:t>
      </w:r>
      <w:proofErr w:type="gramEnd"/>
      <w:r>
        <w:rPr>
          <w:b/>
          <w:sz w:val="28"/>
          <w:szCs w:val="28"/>
          <w:u w:val="single"/>
        </w:rPr>
        <w:t xml:space="preserve"> l’11 settembre 2017</w:t>
      </w:r>
      <w:r>
        <w:rPr>
          <w:sz w:val="28"/>
          <w:szCs w:val="28"/>
          <w:u w:val="single"/>
        </w:rPr>
        <w:t xml:space="preserve"> </w:t>
      </w: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genitori dovranno presentare la documentazione in una delle modalità  sottoelencate;</w:t>
      </w: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1) idonea documentazione comprovante l’effettuazione delle vaccinazioni obbligatorie;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2)  idonea documentazione comprovante l’esonero per l’avvenuta immunizzazione per malattia naturale;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idonea documentazione comprovante l’omissione o il </w:t>
      </w:r>
      <w:proofErr w:type="gramStart"/>
      <w:r>
        <w:rPr>
          <w:sz w:val="28"/>
          <w:szCs w:val="28"/>
        </w:rPr>
        <w:t>differimento ;</w:t>
      </w:r>
      <w:proofErr w:type="gramEnd"/>
      <w:r>
        <w:rPr>
          <w:sz w:val="28"/>
          <w:szCs w:val="28"/>
        </w:rPr>
        <w:t xml:space="preserve"> 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copia </w:t>
      </w:r>
      <w:proofErr w:type="gramStart"/>
      <w:r>
        <w:rPr>
          <w:sz w:val="28"/>
          <w:szCs w:val="28"/>
        </w:rPr>
        <w:t>della  formale</w:t>
      </w:r>
      <w:proofErr w:type="gramEnd"/>
      <w:r>
        <w:rPr>
          <w:sz w:val="28"/>
          <w:szCs w:val="28"/>
        </w:rPr>
        <w:t xml:space="preserve"> richiesta di vaccinazione alla ASL territorialmente competente  ( con riguardo alle vaccinazioni obbligatorie non ancora effettuate), secondo le modalità indicate dalla stessa Asl per la prenotazione;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5) il genitore può anche certificare l’avvenuta vaccinazione e presentare successivamente copia del libretto.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In tutti questi casi e limitatamente all’a. s. 2017/2018, in alternativa alla presentazione della copia della formale richiesta di vaccinazione, il genitore/tutore/affidatario potrà dichiarare ai sensi del D.P.R. 28 dicembre 2000, n. 445 di aver richiesto alla Asl di effettuare le vaccinazioni non ancora somministrate.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La semplice presentazione alle ASL delle richieste di vaccinazione consente l’iscrizione a scuola.</w:t>
      </w: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entro</w:t>
      </w:r>
      <w:proofErr w:type="gramEnd"/>
      <w:r>
        <w:rPr>
          <w:b/>
          <w:sz w:val="28"/>
          <w:szCs w:val="28"/>
          <w:u w:val="single"/>
        </w:rPr>
        <w:t xml:space="preserve"> il 10 marzo 2018</w:t>
      </w:r>
      <w:r>
        <w:rPr>
          <w:sz w:val="28"/>
          <w:szCs w:val="28"/>
        </w:rPr>
        <w:t xml:space="preserve"> : </w:t>
      </w:r>
    </w:p>
    <w:p w:rsidR="001F73CC" w:rsidRDefault="001F73CC" w:rsidP="001F73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genitori dovranno produrre la relativa  documentazione , </w:t>
      </w:r>
      <w:r w:rsidRPr="00A46F98">
        <w:rPr>
          <w:b/>
          <w:sz w:val="28"/>
          <w:szCs w:val="28"/>
        </w:rPr>
        <w:t>in caso contrario il minore</w:t>
      </w:r>
      <w:r>
        <w:rPr>
          <w:sz w:val="28"/>
          <w:szCs w:val="28"/>
        </w:rPr>
        <w:t xml:space="preserve"> </w:t>
      </w:r>
      <w:r w:rsidRPr="00A46F98">
        <w:rPr>
          <w:b/>
          <w:sz w:val="28"/>
          <w:szCs w:val="28"/>
        </w:rPr>
        <w:t>non potrà accedere alla frequenza scolastica fino alla regolarizzazione</w:t>
      </w:r>
      <w:r>
        <w:rPr>
          <w:sz w:val="28"/>
          <w:szCs w:val="28"/>
        </w:rPr>
        <w:t>.</w:t>
      </w: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A7EDA" w:rsidP="001F73CC">
      <w:pPr>
        <w:tabs>
          <w:tab w:val="left" w:pos="411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Scuola primaria e scuola secondaria di 1° grado</w:t>
      </w:r>
      <w:bookmarkStart w:id="0" w:name="_GoBack"/>
      <w:bookmarkEnd w:id="0"/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entro</w:t>
      </w:r>
      <w:proofErr w:type="gramEnd"/>
      <w:r>
        <w:rPr>
          <w:b/>
          <w:sz w:val="28"/>
          <w:szCs w:val="28"/>
          <w:u w:val="single"/>
        </w:rPr>
        <w:t xml:space="preserve"> il 31 ottobre 2017</w:t>
      </w:r>
      <w:r>
        <w:rPr>
          <w:sz w:val="28"/>
          <w:szCs w:val="28"/>
          <w:u w:val="single"/>
        </w:rPr>
        <w:t xml:space="preserve"> </w:t>
      </w:r>
    </w:p>
    <w:p w:rsidR="001F73CC" w:rsidRDefault="001F73CC" w:rsidP="001F73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1F73CC" w:rsidRDefault="001F73CC" w:rsidP="001F73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genitori dovranno presentare la documentazione in una delle modalità  sottoelencate;</w:t>
      </w: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1) idonea documentazione comprovante l’effettuazione delle vaccinazioni obbligatorie;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2)  idonea documentazione comprovante l’esonero per l’avvenuta immunizzazione per malattia naturale;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idonea documentazione comprovante l’omissione o il </w:t>
      </w:r>
      <w:proofErr w:type="gramStart"/>
      <w:r>
        <w:rPr>
          <w:sz w:val="28"/>
          <w:szCs w:val="28"/>
        </w:rPr>
        <w:t>differimento ;</w:t>
      </w:r>
      <w:proofErr w:type="gramEnd"/>
      <w:r>
        <w:rPr>
          <w:sz w:val="28"/>
          <w:szCs w:val="28"/>
        </w:rPr>
        <w:t xml:space="preserve"> 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copia </w:t>
      </w:r>
      <w:proofErr w:type="gramStart"/>
      <w:r>
        <w:rPr>
          <w:sz w:val="28"/>
          <w:szCs w:val="28"/>
        </w:rPr>
        <w:t>della  formale</w:t>
      </w:r>
      <w:proofErr w:type="gramEnd"/>
      <w:r>
        <w:rPr>
          <w:sz w:val="28"/>
          <w:szCs w:val="28"/>
        </w:rPr>
        <w:t xml:space="preserve"> richiesta di vaccinazione alla ASL territorialmente competente presentazione dell’appuntamento presso l’azienda sanitaria locale;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5)  il genitore può anche certificare l’avvenuta vaccinazione e presentare successivamente copia del libretto.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6) In tutti questi casi e limitatamente all’a. s. 2017/2018, in alternativa alla presentazione della copia della formale richiesta di vaccinazione, il genitore/tutore/affidatario potrà dichiarare ai sensi del D.P.R. 28 dicembre 2000, n. 445 di aver richiesto alla Asl di effettuare le vaccinazioni non ancora somministrate.</w:t>
      </w:r>
    </w:p>
    <w:p w:rsidR="001F73CC" w:rsidRDefault="001F73CC" w:rsidP="001F73CC">
      <w:pPr>
        <w:jc w:val="both"/>
        <w:rPr>
          <w:b/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entro</w:t>
      </w:r>
      <w:proofErr w:type="gramEnd"/>
      <w:r>
        <w:rPr>
          <w:b/>
          <w:sz w:val="28"/>
          <w:szCs w:val="28"/>
          <w:u w:val="single"/>
        </w:rPr>
        <w:t xml:space="preserve"> il 10 marzo 2018</w:t>
      </w:r>
      <w:r>
        <w:rPr>
          <w:sz w:val="28"/>
          <w:szCs w:val="28"/>
          <w:u w:val="single"/>
        </w:rPr>
        <w:t xml:space="preserve"> </w:t>
      </w:r>
    </w:p>
    <w:p w:rsidR="001F73CC" w:rsidRDefault="001F73CC" w:rsidP="001F73CC">
      <w:pPr>
        <w:jc w:val="both"/>
        <w:rPr>
          <w:sz w:val="28"/>
          <w:szCs w:val="28"/>
          <w:u w:val="single"/>
        </w:rPr>
      </w:pPr>
    </w:p>
    <w:p w:rsidR="001F73CC" w:rsidRDefault="001F73CC" w:rsidP="001F73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coloro</w:t>
      </w:r>
      <w:proofErr w:type="gramEnd"/>
      <w:r>
        <w:rPr>
          <w:sz w:val="28"/>
          <w:szCs w:val="28"/>
        </w:rPr>
        <w:t xml:space="preserve"> che hanno prodotto un’autocertificazione dovranno presentare la documentazione .</w:t>
      </w: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documentazione deve essere consegnata nei tempi sopra </w:t>
      </w:r>
      <w:proofErr w:type="gramStart"/>
      <w:r>
        <w:rPr>
          <w:sz w:val="28"/>
          <w:szCs w:val="28"/>
        </w:rPr>
        <w:t>indicati,  personalmente</w:t>
      </w:r>
      <w:proofErr w:type="gramEnd"/>
      <w:r>
        <w:rPr>
          <w:sz w:val="28"/>
          <w:szCs w:val="28"/>
        </w:rPr>
        <w:t xml:space="preserve"> presso l’Uffi</w:t>
      </w:r>
      <w:r w:rsidR="00096446">
        <w:rPr>
          <w:sz w:val="28"/>
          <w:szCs w:val="28"/>
        </w:rPr>
        <w:t>cio di Segreteria Via Gramsci, 14 Pianoro i</w:t>
      </w:r>
      <w:r>
        <w:rPr>
          <w:sz w:val="28"/>
          <w:szCs w:val="28"/>
        </w:rPr>
        <w:t xml:space="preserve">l Lunedì </w:t>
      </w:r>
      <w:r w:rsidR="00096446">
        <w:rPr>
          <w:sz w:val="28"/>
          <w:szCs w:val="28"/>
        </w:rPr>
        <w:t>d</w:t>
      </w:r>
      <w:r>
        <w:rPr>
          <w:sz w:val="28"/>
          <w:szCs w:val="28"/>
        </w:rPr>
        <w:t>al</w:t>
      </w:r>
      <w:r w:rsidR="00096446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r w:rsidR="00096446">
        <w:rPr>
          <w:sz w:val="28"/>
          <w:szCs w:val="28"/>
        </w:rPr>
        <w:t xml:space="preserve"> ore 8.30 alle ore 10.3</w:t>
      </w:r>
      <w:r>
        <w:rPr>
          <w:sz w:val="28"/>
          <w:szCs w:val="28"/>
        </w:rPr>
        <w:t xml:space="preserve">0 </w:t>
      </w:r>
      <w:r w:rsidR="00096446">
        <w:rPr>
          <w:sz w:val="28"/>
          <w:szCs w:val="28"/>
        </w:rPr>
        <w:t>dal Martedì al Sabato dalle ore 11.00 alle ore 13.0</w:t>
      </w:r>
      <w:r>
        <w:rPr>
          <w:sz w:val="28"/>
          <w:szCs w:val="28"/>
        </w:rPr>
        <w:t xml:space="preserve">0 o tramite </w:t>
      </w:r>
      <w:r w:rsidR="00096446">
        <w:rPr>
          <w:sz w:val="28"/>
          <w:szCs w:val="28"/>
        </w:rPr>
        <w:t>e-mail all’indirizzo: boic83000e</w:t>
      </w:r>
      <w:r>
        <w:rPr>
          <w:sz w:val="28"/>
          <w:szCs w:val="28"/>
        </w:rPr>
        <w:t>@istruzione.it.</w:t>
      </w: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allega: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Circolare </w:t>
      </w:r>
      <w:proofErr w:type="spellStart"/>
      <w:r>
        <w:rPr>
          <w:sz w:val="28"/>
          <w:szCs w:val="28"/>
        </w:rPr>
        <w:t>Miur</w:t>
      </w:r>
      <w:proofErr w:type="spellEnd"/>
      <w:r>
        <w:rPr>
          <w:sz w:val="28"/>
          <w:szCs w:val="28"/>
        </w:rPr>
        <w:t xml:space="preserve"> AOODRER. Registro Ufficiale 0016142 del 25-08-2017;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Circolare </w:t>
      </w:r>
      <w:proofErr w:type="spellStart"/>
      <w:r>
        <w:rPr>
          <w:sz w:val="28"/>
          <w:szCs w:val="28"/>
        </w:rPr>
        <w:t>Miur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Aoodpit</w:t>
      </w:r>
      <w:proofErr w:type="spellEnd"/>
      <w:r>
        <w:rPr>
          <w:sz w:val="28"/>
          <w:szCs w:val="28"/>
        </w:rPr>
        <w:t xml:space="preserve"> Registro Ufficiale 0001679 del 01-09-2017.</w:t>
      </w:r>
    </w:p>
    <w:p w:rsidR="001F73CC" w:rsidRDefault="001F73CC" w:rsidP="001F73CC">
      <w:pPr>
        <w:jc w:val="both"/>
        <w:rPr>
          <w:sz w:val="28"/>
          <w:szCs w:val="28"/>
        </w:rPr>
      </w:pPr>
      <w:r>
        <w:rPr>
          <w:sz w:val="28"/>
          <w:szCs w:val="28"/>
        </w:rPr>
        <w:t>-  Allegato 1 Modulo Autocertificazione.</w:t>
      </w:r>
    </w:p>
    <w:p w:rsidR="001F73CC" w:rsidRDefault="001F73CC" w:rsidP="001F73CC">
      <w:pPr>
        <w:jc w:val="both"/>
        <w:rPr>
          <w:sz w:val="28"/>
          <w:szCs w:val="28"/>
        </w:rPr>
      </w:pPr>
    </w:p>
    <w:p w:rsidR="001F73CC" w:rsidRDefault="001F73CC" w:rsidP="001F73CC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73CC" w:rsidRDefault="001F73CC" w:rsidP="001F73C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gramStart"/>
      <w:r>
        <w:rPr>
          <w:sz w:val="28"/>
          <w:szCs w:val="28"/>
        </w:rPr>
        <w:t>Dirigente  Scolastico</w:t>
      </w:r>
      <w:proofErr w:type="gramEnd"/>
    </w:p>
    <w:p w:rsidR="001F73CC" w:rsidRDefault="001F73CC" w:rsidP="001F73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Dott. Adriano </w:t>
      </w:r>
      <w:proofErr w:type="spellStart"/>
      <w:r>
        <w:rPr>
          <w:color w:val="000000"/>
          <w:sz w:val="28"/>
          <w:szCs w:val="28"/>
        </w:rPr>
        <w:t>Rovinazzi</w:t>
      </w:r>
      <w:proofErr w:type="spellEnd"/>
    </w:p>
    <w:p w:rsidR="001F73CC" w:rsidRDefault="001F73CC" w:rsidP="001F73CC">
      <w:pPr>
        <w:rPr>
          <w:color w:val="000000"/>
          <w:sz w:val="16"/>
          <w:szCs w:val="16"/>
          <w:lang w:eastAsia="en-US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16"/>
          <w:szCs w:val="16"/>
          <w:lang w:eastAsia="en-US"/>
        </w:rPr>
        <w:t xml:space="preserve">Firma autografa sostituita a mezzo stampa ai sensi e </w:t>
      </w:r>
    </w:p>
    <w:p w:rsidR="001F73CC" w:rsidRDefault="001F73CC" w:rsidP="001F73CC">
      <w:pPr>
        <w:jc w:val="right"/>
        <w:rPr>
          <w:sz w:val="16"/>
          <w:szCs w:val="16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</w:t>
      </w:r>
      <w:proofErr w:type="gramStart"/>
      <w:r>
        <w:rPr>
          <w:sz w:val="16"/>
          <w:szCs w:val="16"/>
          <w:lang w:eastAsia="en-US"/>
        </w:rPr>
        <w:t>per</w:t>
      </w:r>
      <w:proofErr w:type="gramEnd"/>
      <w:r>
        <w:rPr>
          <w:sz w:val="16"/>
          <w:szCs w:val="16"/>
          <w:lang w:eastAsia="en-US"/>
        </w:rPr>
        <w:t xml:space="preserve"> gli effetti dell’art.3,comma 2, </w:t>
      </w:r>
      <w:proofErr w:type="spellStart"/>
      <w:r>
        <w:rPr>
          <w:sz w:val="16"/>
          <w:szCs w:val="16"/>
          <w:lang w:eastAsia="en-US"/>
        </w:rPr>
        <w:t>D.lgs</w:t>
      </w:r>
      <w:proofErr w:type="spellEnd"/>
      <w:r>
        <w:rPr>
          <w:sz w:val="16"/>
          <w:szCs w:val="16"/>
          <w:lang w:eastAsia="en-US"/>
        </w:rPr>
        <w:t xml:space="preserve"> 39/1993 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</w:p>
    <w:p w:rsidR="001F73CC" w:rsidRDefault="001F73CC" w:rsidP="001F73CC">
      <w:pPr>
        <w:rPr>
          <w:sz w:val="16"/>
          <w:szCs w:val="16"/>
        </w:rPr>
      </w:pPr>
    </w:p>
    <w:p w:rsidR="00CC7011" w:rsidRPr="0011619F" w:rsidRDefault="00CC7011" w:rsidP="00CC7011">
      <w:pPr>
        <w:rPr>
          <w:rFonts w:ascii="Arial" w:hAnsi="Arial" w:cs="Arial"/>
        </w:rPr>
      </w:pPr>
    </w:p>
    <w:sectPr w:rsidR="00CC7011" w:rsidRPr="00116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DBD"/>
    <w:multiLevelType w:val="hybridMultilevel"/>
    <w:tmpl w:val="6F322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5B0"/>
    <w:multiLevelType w:val="hybridMultilevel"/>
    <w:tmpl w:val="4B38F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766D"/>
    <w:multiLevelType w:val="hybridMultilevel"/>
    <w:tmpl w:val="76DE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50C8"/>
    <w:multiLevelType w:val="multilevel"/>
    <w:tmpl w:val="B4C4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22366E"/>
    <w:multiLevelType w:val="hybridMultilevel"/>
    <w:tmpl w:val="42841AC4"/>
    <w:lvl w:ilvl="0" w:tplc="2EE6939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44F10"/>
    <w:multiLevelType w:val="hybridMultilevel"/>
    <w:tmpl w:val="7764B0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02CA"/>
    <w:multiLevelType w:val="hybridMultilevel"/>
    <w:tmpl w:val="DBB2B9FE"/>
    <w:lvl w:ilvl="0" w:tplc="96466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3726C"/>
    <w:multiLevelType w:val="hybridMultilevel"/>
    <w:tmpl w:val="7B24A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11"/>
    <w:rsid w:val="00015F24"/>
    <w:rsid w:val="00096446"/>
    <w:rsid w:val="000A2A19"/>
    <w:rsid w:val="000D4A75"/>
    <w:rsid w:val="0011619F"/>
    <w:rsid w:val="001A7EDA"/>
    <w:rsid w:val="001F73CC"/>
    <w:rsid w:val="001F7D91"/>
    <w:rsid w:val="00260084"/>
    <w:rsid w:val="0028672E"/>
    <w:rsid w:val="002C7C81"/>
    <w:rsid w:val="003B59E8"/>
    <w:rsid w:val="0042022A"/>
    <w:rsid w:val="00427246"/>
    <w:rsid w:val="00466317"/>
    <w:rsid w:val="00473BE0"/>
    <w:rsid w:val="00505B98"/>
    <w:rsid w:val="005B2F92"/>
    <w:rsid w:val="005D7E50"/>
    <w:rsid w:val="006059FA"/>
    <w:rsid w:val="00673A54"/>
    <w:rsid w:val="00836057"/>
    <w:rsid w:val="0085291A"/>
    <w:rsid w:val="008908AE"/>
    <w:rsid w:val="009B10D6"/>
    <w:rsid w:val="00A46F98"/>
    <w:rsid w:val="00A8550B"/>
    <w:rsid w:val="00BE37D4"/>
    <w:rsid w:val="00BE40CD"/>
    <w:rsid w:val="00C55864"/>
    <w:rsid w:val="00C76F43"/>
    <w:rsid w:val="00CC508A"/>
    <w:rsid w:val="00CC7011"/>
    <w:rsid w:val="00D129F9"/>
    <w:rsid w:val="00DB4920"/>
    <w:rsid w:val="00F17FB3"/>
    <w:rsid w:val="00FA4F6F"/>
    <w:rsid w:val="00FE53D1"/>
    <w:rsid w:val="00FE5C29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537E8-2B9E-4481-89BD-1A90EB88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701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1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4F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4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cpianoro.scuolaer.it%20&#8211;%20Pec:b%20oic83000e@pec.istruz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DB01-9B08-4F41-8946-8D3FF2D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utente6</cp:lastModifiedBy>
  <cp:revision>8</cp:revision>
  <cp:lastPrinted>2017-09-01T07:59:00Z</cp:lastPrinted>
  <dcterms:created xsi:type="dcterms:W3CDTF">2017-09-07T07:12:00Z</dcterms:created>
  <dcterms:modified xsi:type="dcterms:W3CDTF">2017-09-07T07:25:00Z</dcterms:modified>
</cp:coreProperties>
</file>